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468FE" w:rsidRDefault="005468FE" w:rsidP="00946784">
      <w:pPr>
        <w:pStyle w:val="1"/>
        <w:snapToGrid w:val="0"/>
        <w:rPr>
          <w:rFonts w:cs="Tahoma"/>
          <w:sz w:val="18"/>
          <w:szCs w:val="18"/>
        </w:rPr>
      </w:pPr>
    </w:p>
    <w:p w:rsidR="005468FE" w:rsidRDefault="005468FE" w:rsidP="00946784">
      <w:pPr>
        <w:pStyle w:val="1"/>
        <w:snapToGrid w:val="0"/>
        <w:rPr>
          <w:rFonts w:cs="Tahoma"/>
          <w:sz w:val="18"/>
          <w:szCs w:val="18"/>
        </w:rPr>
      </w:pP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МУНИЦИПАЛЬНОЕ БЮДЖЕТНОЕ УЧРЕЖДЕНИЕ ДЛЯ ДЕТЕЙ, НУЖДАЮЩИХСЯ В ПСИХОЛОГ</w:t>
      </w:r>
      <w:proofErr w:type="gramStart"/>
      <w:r w:rsidRPr="005E3B92">
        <w:rPr>
          <w:rFonts w:cs="Tahoma"/>
          <w:sz w:val="18"/>
          <w:szCs w:val="18"/>
        </w:rPr>
        <w:t>О-</w:t>
      </w:r>
      <w:proofErr w:type="gramEnd"/>
      <w:r w:rsidRPr="00946784">
        <w:rPr>
          <w:rFonts w:cs="Tahoma"/>
          <w:sz w:val="18"/>
          <w:szCs w:val="18"/>
        </w:rPr>
        <w:t xml:space="preserve"> </w:t>
      </w:r>
      <w:r w:rsidRPr="005E3B92">
        <w:rPr>
          <w:rFonts w:cs="Tahoma"/>
          <w:sz w:val="18"/>
          <w:szCs w:val="18"/>
        </w:rPr>
        <w:t xml:space="preserve">МУНИЦИПАЛЬНОЕ </w:t>
      </w:r>
      <w:r>
        <w:rPr>
          <w:rFonts w:cs="Tahoma"/>
          <w:sz w:val="18"/>
          <w:szCs w:val="18"/>
        </w:rPr>
        <w:t>0</w:t>
      </w:r>
      <w:r w:rsidRPr="005E3B92">
        <w:rPr>
          <w:rFonts w:cs="Tahoma"/>
          <w:sz w:val="18"/>
          <w:szCs w:val="18"/>
        </w:rPr>
        <w:t>БЮДЖЕТНОЕ УЧРЕЖДЕНИЕ ДЛЯ ДЕТЕЙ, НУЖДАЮЩИХСЯ В ПСИХОЛОГО-</w:t>
      </w: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ПЕДАГОГИЧЕСКОЙ, МЕДИЦИНСКОЙ И СОЦИАЛЬНОЙ ПОМОЩИ</w:t>
      </w:r>
    </w:p>
    <w:p w:rsidR="00946784" w:rsidRPr="005E3B92" w:rsidRDefault="00946784" w:rsidP="005C5B5B">
      <w:pPr>
        <w:pStyle w:val="1"/>
        <w:snapToGrid w:val="0"/>
        <w:jc w:val="center"/>
        <w:rPr>
          <w:rFonts w:cs="Tahoma"/>
          <w:sz w:val="18"/>
          <w:szCs w:val="18"/>
        </w:rPr>
      </w:pPr>
      <w:r w:rsidRPr="005E3B92">
        <w:rPr>
          <w:rFonts w:cs="Tahoma"/>
          <w:sz w:val="18"/>
          <w:szCs w:val="18"/>
        </w:rPr>
        <w:t>«БОЛХОВСКИЙ ОБРАЗОВАТЕЛЬНЫЙ ЦЕНТР ПСИХОЛОГО-ПЕДАГОГИЧЕСКОЙ, МЕДИЦИНСКОЙ И СОЦИАЛЬНОЙ ПОМОЩИ»</w:t>
      </w:r>
    </w:p>
    <w:p w:rsidR="00946784" w:rsidRPr="004A0A3E" w:rsidRDefault="00946784" w:rsidP="004A0A3E">
      <w:pPr>
        <w:shd w:val="clear" w:color="auto" w:fill="FFFFFF"/>
        <w:tabs>
          <w:tab w:val="left" w:pos="8505"/>
        </w:tabs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Pr="004A0A3E" w:rsidRDefault="00946784" w:rsidP="00946784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B0F0"/>
          <w:sz w:val="48"/>
          <w:szCs w:val="48"/>
          <w:lang w:eastAsia="ru-RU"/>
        </w:rPr>
      </w:pPr>
      <w:r w:rsidRPr="004A0A3E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«Игры и упражнения, способствующие развитию восприятия»</w:t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946784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3152775" cy="3152775"/>
            <wp:effectExtent l="0" t="0" r="9525" b="9525"/>
            <wp:docPr id="9" name="Рисунок 9" descr="C:\Users\Admin\Desktop\head1moenov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head1moenovo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8FE" w:rsidRDefault="005468F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Составитель: </w:t>
      </w:r>
    </w:p>
    <w:p w:rsidR="00946784" w:rsidRDefault="00946784" w:rsidP="00946784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Долбенкова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Е.В.</w:t>
      </w: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4A0A3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Ноябрь, 2021 г.</w:t>
      </w: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Default="004A0A3E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6784" w:rsidRDefault="00946784" w:rsidP="0094678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0A3E" w:rsidRPr="004A0A3E" w:rsidRDefault="004A0A3E" w:rsidP="004A0A3E">
      <w:pPr>
        <w:shd w:val="clear" w:color="auto" w:fill="F4FCFF"/>
        <w:spacing w:line="450" w:lineRule="atLeast"/>
        <w:ind w:firstLine="0"/>
        <w:jc w:val="center"/>
        <w:outlineLvl w:val="1"/>
        <w:rPr>
          <w:rFonts w:ascii="Arial" w:eastAsia="Times New Roman" w:hAnsi="Arial" w:cs="Arial"/>
          <w:color w:val="2F2F2F"/>
          <w:sz w:val="38"/>
          <w:szCs w:val="38"/>
          <w:lang w:eastAsia="ru-RU"/>
        </w:rPr>
      </w:pPr>
      <w:r w:rsidRPr="004A0A3E">
        <w:rPr>
          <w:rFonts w:ascii="Arial" w:eastAsia="Times New Roman" w:hAnsi="Arial" w:cs="Arial"/>
          <w:color w:val="2F2F2F"/>
          <w:sz w:val="38"/>
          <w:szCs w:val="38"/>
          <w:lang w:eastAsia="ru-RU"/>
        </w:rPr>
        <w:t>Механизм и виды восприятия</w:t>
      </w:r>
    </w:p>
    <w:p w:rsidR="004A0A3E" w:rsidRPr="004A0A3E" w:rsidRDefault="004A0A3E" w:rsidP="004A0A3E">
      <w:pPr>
        <w:shd w:val="clear" w:color="auto" w:fill="F4FCFF"/>
        <w:spacing w:after="225"/>
        <w:ind w:firstLine="0"/>
        <w:jc w:val="center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Для полноценного развития и эффективного обучения ребенка необходим достаточный уровень развития восприятия. Оно является основой для формирования других познавательных процессов (памяти, внимания, мышления, речи и воображения). Как же происходит процесс восприятия?</w:t>
      </w:r>
    </w:p>
    <w:p w:rsidR="004A0A3E" w:rsidRPr="004A0A3E" w:rsidRDefault="004A0A3E" w:rsidP="004A0A3E">
      <w:pPr>
        <w:numPr>
          <w:ilvl w:val="0"/>
          <w:numId w:val="14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Окружающий мир состоит из различных предметов и явления, которые можно увидеть, услышать, потрогать, попробовать на вкус, понюхать.</w:t>
      </w:r>
    </w:p>
    <w:p w:rsidR="004A0A3E" w:rsidRPr="004A0A3E" w:rsidRDefault="004A0A3E" w:rsidP="004A0A3E">
      <w:pPr>
        <w:numPr>
          <w:ilvl w:val="0"/>
          <w:numId w:val="14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С помощью органов чувств мы узнаём о том, что представляет собой тот или иной предмет. Например, апельсин имеет следующие свойства: круглый, оранжевый, гладкий, с небольшими ямочками на кожуре, кислый, имеет специфический цитрусовый запах.</w:t>
      </w:r>
    </w:p>
    <w:p w:rsidR="004A0A3E" w:rsidRPr="004A0A3E" w:rsidRDefault="004A0A3E" w:rsidP="004A0A3E">
      <w:pPr>
        <w:numPr>
          <w:ilvl w:val="0"/>
          <w:numId w:val="14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Информация от органов чувств поступает в мозг, где отдельные ощущения складываются в целостную «картинку» - восприятие.</w:t>
      </w:r>
    </w:p>
    <w:p w:rsidR="004A0A3E" w:rsidRPr="004A0A3E" w:rsidRDefault="004A0A3E" w:rsidP="004A0A3E">
      <w:pPr>
        <w:numPr>
          <w:ilvl w:val="0"/>
          <w:numId w:val="14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На восприятие сильно влияет накопленный жизненный опыт. Если ребенок ранее уже видел и ел апельсин, ему не обязательно пробовать его на вкус, чтобы догадаться, что это.</w:t>
      </w:r>
    </w:p>
    <w:p w:rsidR="004A0A3E" w:rsidRPr="004A0A3E" w:rsidRDefault="004A0A3E" w:rsidP="004A0A3E">
      <w:pPr>
        <w:shd w:val="clear" w:color="auto" w:fill="F4FCFF"/>
        <w:spacing w:after="225"/>
        <w:ind w:firstLine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Классификация видов восприятия:</w:t>
      </w:r>
    </w:p>
    <w:p w:rsidR="004A0A3E" w:rsidRPr="004A0A3E" w:rsidRDefault="004A0A3E" w:rsidP="004A0A3E">
      <w:pPr>
        <w:numPr>
          <w:ilvl w:val="0"/>
          <w:numId w:val="15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Зрительное восприятие позволяет получить визуальный образ предмета, а также изучить его детали;</w:t>
      </w:r>
    </w:p>
    <w:p w:rsidR="004A0A3E" w:rsidRPr="004A0A3E" w:rsidRDefault="004A0A3E" w:rsidP="004A0A3E">
      <w:pPr>
        <w:numPr>
          <w:ilvl w:val="0"/>
          <w:numId w:val="15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Слуховое восприятие дает возможность понимать речь, узнавать различные звуки природы, бытовые шумы и слышать музыку;</w:t>
      </w:r>
    </w:p>
    <w:p w:rsidR="004A0A3E" w:rsidRPr="004A0A3E" w:rsidRDefault="004A0A3E" w:rsidP="004A0A3E">
      <w:pPr>
        <w:numPr>
          <w:ilvl w:val="0"/>
          <w:numId w:val="15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Тактильное восприятие – познание предметов с помощью прикосновений;</w:t>
      </w:r>
    </w:p>
    <w:p w:rsidR="004A0A3E" w:rsidRPr="004A0A3E" w:rsidRDefault="004A0A3E" w:rsidP="004A0A3E">
      <w:pPr>
        <w:numPr>
          <w:ilvl w:val="0"/>
          <w:numId w:val="15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Обонятельное восприятие – распознавание запахов;</w:t>
      </w:r>
    </w:p>
    <w:p w:rsidR="004A0A3E" w:rsidRPr="004A0A3E" w:rsidRDefault="004A0A3E" w:rsidP="004A0A3E">
      <w:pPr>
        <w:numPr>
          <w:ilvl w:val="0"/>
          <w:numId w:val="15"/>
        </w:numPr>
        <w:shd w:val="clear" w:color="auto" w:fill="F4FCFF"/>
        <w:ind w:left="0"/>
        <w:jc w:val="lef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4A0A3E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Вкусовое восприятие – получение информации от вкусовых рецепторов (восприятие сладкого, соленого, кислого и горького).</w:t>
      </w:r>
    </w:p>
    <w:p w:rsidR="004A0A3E" w:rsidRPr="005468FE" w:rsidRDefault="004A0A3E" w:rsidP="005468FE">
      <w:pPr>
        <w:shd w:val="clear" w:color="auto" w:fill="FFFFFF"/>
        <w:spacing w:before="100" w:beforeAutospacing="1" w:after="100" w:afterAutospacing="1"/>
        <w:ind w:left="375"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A0A3E" w:rsidRPr="004A0A3E" w:rsidRDefault="004A0A3E" w:rsidP="005468FE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Игры типа "Собери картинку"</w:t>
      </w:r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которых ребенку даются два одинаковых изображения: целое и разделенное на несколько частей (начиная с двух, затем три, четыре, пять). Необходимо собрать целое изображение вначале по образцу, затем </w:t>
      </w: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нею. По мере того, как ребенок научится складывать картинку, можно увеличивать количество частей, а также сложность самого изображения.</w:t>
      </w:r>
    </w:p>
    <w:p w:rsidR="004A0A3E" w:rsidRPr="004A0A3E" w:rsidRDefault="004A0A3E" w:rsidP="005468FE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 на поиск недостающих фрагментов изображения</w:t>
      </w:r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ребенку предлагается картинка (любого характера) с отсутствующим фрагментом и набор недостающих кусочков. Необходимо подобрать нужный кусочек.</w:t>
      </w:r>
    </w:p>
    <w:p w:rsidR="004A0A3E" w:rsidRPr="004A0A3E" w:rsidRDefault="004A0A3E" w:rsidP="005468FE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Упражнения на узнавание наложенных друг на друга контуров двух и более изображений</w:t>
      </w:r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детей старшего дошкольного возраста это могут быть цифры и буквы.</w:t>
      </w:r>
    </w:p>
    <w:p w:rsidR="004A0A3E" w:rsidRPr="004A0A3E" w:rsidRDefault="004A0A3E" w:rsidP="005468FE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"Лабиринты" (по типу пересечения нескольких линий)</w:t>
      </w:r>
    </w:p>
    <w:p w:rsidR="004A0A3E" w:rsidRPr="004A0A3E" w:rsidRDefault="004A0A3E" w:rsidP="005468FE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предложить ребенку распутать веревочки шариков или найти для каждого героя сказки свою тропинку. Освоение умения решать подобные задания начинается с  </w:t>
      </w:r>
      <w:proofErr w:type="spellStart"/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по «дорожкам» пальчиком ребенка, затем - карандашом, и лишь потом - только глазами.</w:t>
      </w:r>
    </w:p>
    <w:p w:rsidR="004A0A3E" w:rsidRPr="004A0A3E" w:rsidRDefault="004A0A3E" w:rsidP="00D51691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FAB786" wp14:editId="555F6326">
            <wp:extent cx="1905000" cy="1743075"/>
            <wp:effectExtent l="0" t="0" r="0" b="9525"/>
            <wp:docPr id="8" name="Рисунок 8" descr="http://portfolio.nn199mdou.edusite.ru/images/p45_put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folio.nn199mdou.edusite.ru/images/p45_putan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3E" w:rsidRPr="004A0A3E" w:rsidRDefault="004A0A3E" w:rsidP="005468FE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0A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468F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Разноцветный мир</w:t>
      </w:r>
    </w:p>
    <w:p w:rsidR="004A0A3E" w:rsidRPr="004A0A3E" w:rsidRDefault="005468FE" w:rsidP="005468FE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   </w:t>
      </w:r>
      <w:r w:rsidR="004A0A3E"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поможет закрепить знания ребенка о цветах, развивает цветовое восприятие. Взрослый с ребенком вспоминает названия основных цветов того, что их окружает. Например, говорит ребенку: "Посмотри, какого цвета небо? Верно, голубое. А теперь посмотри вокруг и найди еще что-нибудь такого же голубого цвета, как небо". Или "Какого цвета огурец? А что еще бывает зеленого цвета?"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Простые фигуры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Игра направлена на развитие восприятия формы. В нее можно играть на улице. Необходимы карточки с геометрическими фигурами, например, треугольником, квадратом, кругом. Фигуры могут быть изображены разными по размеру и цвету. Потребуется также мел белого цвета, которым взрослый </w:t>
      </w:r>
      <w:proofErr w:type="spell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рисуетна</w:t>
      </w:r>
      <w:proofErr w:type="spell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асфальте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те же фигуры, но все одного цвета и размера. 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Взрослый предлагает ребенку выбрать карточку с фигурой и добежать до ее домика, который нарисован на асфальте мелом.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 по губам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Эта игра формирует у ребенка умение концентрировать взгляд, расширяет словарный запас.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Взрослый говорит ребенку о том, что существуют люди, которые не могут слышать. Они понимают, что им говорят, только по губам. Затем ребенку предлагается поиграть - угадать слово, которое взрослый скажет одними губами.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начинается с простых и знакомых слов ребенку. Сначала слова произносятся вслух, затем шепотом, после этого - едва слышно, и наконец - молча. При этом необходимо помнить, что нужно четко артикулировать (произносить губами) каждый звук.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"Что там нарисовано?"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Эта игра развивает восприятие части и целого.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игры необходимо несколько картинок и белый лист бумаги большего, чем рисунок, размера, с прорезанным в середине отверстием с монету достоинством в 5 рублей. Взрослый </w:t>
      </w: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накрывает рисунок чистым листом с отверстием и в таком виде показываете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ребенку. "Смотри, что у меня есть. Видишь, на этой картинке вырезано маленькое окошко, но в него видно совсем немного. Давай попробуем подвигать это окошко по рисунку, так мы с тобой сможем увидеть больше и угадаем, что же там нарисовано".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Дорисуй-ка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развивает целостность восприятия, воображение.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 зависимости от возраста ребенка задания варьируются по сложности. Ребенку предлагается рисунок, на котором чего-то не хватает (крыши у дома, лепестка у цветка). Задача - дорисовать изображение до целого. Взрослый говорит ребенку: "Эти рисунки отличаются от других, на них что-то не так. Наверное, художник забыл нарисовать какую-то его часть, давай вместе посмотрим и найдем пропажу".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ребенку трудно найти недостающий элемент, то необходимо показать такой же рисунок, на котором изображение дано полностью, и попросить найти различия между двумя рисунками.</w:t>
      </w:r>
    </w:p>
    <w:p w:rsidR="005468FE" w:rsidRDefault="005468FE" w:rsidP="005468FE">
      <w:pPr>
        <w:spacing w:after="150"/>
        <w:ind w:firstLine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0A3E" w:rsidRPr="004A0A3E" w:rsidRDefault="004A0A3E" w:rsidP="005468FE">
      <w:pPr>
        <w:spacing w:after="150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Игры, направленные на развитие слухового восприятия: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"Кто что услышит"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направлена на развитие слухового восприятие, расширение активного словаря.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Понадобятся предметы, издающие различные звуки, например, колокольчик, молоточек, детская дудочка, предметы из бумаги и т. д. Взрослый говорит ребенку "Давай вместе послушаем, какие звуки издают предметы, которые я приготовил.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 теперь я спрячу их за спину и пошумлю ими. А ты попробуй угадать, что это был за предмет».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"Помоги игрушкам"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развивает остроту слуха, умение правильно воспринимать слуховую инструкцию. Необходимо приготовить несколько любимых игрушек ребенка, например, куклу, мяч и машинку. Взрослый говорит ребенку: "Наши с тобой игрушки собрались погулять, но они запутались и не знают, что им делать. Давай я буду вслух говорить, что им нужно делать, а ты покажешь игрушкам, как правильно».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Далее ребенку дается несколько инструкций, включающих в себя пространственные предлоги (из, под, в, на, перед, за и т. д.).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Например: - возьми куклу и посади в машину; - возьми куклу из машины; - положи мяч в машину; - покатай куклу в машине.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Чем старше ребенок, тем больше игрушек и тем более сложные инструкции можно использовать.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"Я здесь"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направлена на развитие умения ориентироваться в пространстве, быстро сосредоточиваться и находить источник звука. 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Взрослый говорит ребенку: "Сейчас я завяжу тебе глазки, потом тихо-тихо отойду от тебя в сторону (начинайте с меньших расстояний, постепенно увеличивая их до 3 метров). А теперь я громко скажу: «Я здесь», и тебе просто нужно рукой показать, откуда донеслись мои звуки".</w:t>
      </w:r>
    </w:p>
    <w:p w:rsidR="004A0A3E" w:rsidRPr="004A0A3E" w:rsidRDefault="004A0A3E" w:rsidP="005468FE">
      <w:pPr>
        <w:spacing w:before="100" w:beforeAutospacing="1" w:after="100" w:afterAutospacing="1"/>
        <w:ind w:left="375"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"Эти звуки не для скуки"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направлена на активизацию прошлого опыта ребенка, развитие акустической памяти.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4A0A3E" w:rsidRPr="004A0A3E" w:rsidRDefault="004A0A3E" w:rsidP="005468FE">
      <w:pPr>
        <w:spacing w:after="150"/>
        <w:ind w:firstLine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этой игре используются не специально подобранные звуки, а ежедневные будничные шумы (помешать ложкой в стакане, скрип открываемой двери, звонок телефона), то есть все звуки, на которые ребенок в повседневной жизни внимания не обращает. Взрослый завязывает ему глаза, воспроизводит любой бытовой шум и просит ребенка отгадать, что это было и для чего это нужно. Ребенку постарше можно давать подряд 2-3 звука, </w:t>
      </w:r>
      <w:proofErr w:type="gramStart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тренируя</w:t>
      </w:r>
      <w:proofErr w:type="gramEnd"/>
      <w:r w:rsidRPr="004A0A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 акустическую память.</w:t>
      </w:r>
    </w:p>
    <w:p w:rsidR="005468FE" w:rsidRDefault="005468FE" w:rsidP="005468FE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5F5F5"/>
        </w:rPr>
      </w:pPr>
    </w:p>
    <w:p w:rsidR="000C37C8" w:rsidRPr="004A0A3E" w:rsidRDefault="005468FE" w:rsidP="00546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5F5F5"/>
        </w:rPr>
        <w:t xml:space="preserve">Необходимо регулярно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5F5F5"/>
        </w:rPr>
        <w:t>уделять внимание на развитие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5F5F5"/>
        </w:rPr>
        <w:t xml:space="preserve"> восприятия, ведь от уровня его развития зависит способность ребенка к обучению.</w:t>
      </w:r>
    </w:p>
    <w:sectPr w:rsidR="000C37C8" w:rsidRPr="004A0A3E" w:rsidSect="005C5B5B">
      <w:pgSz w:w="11906" w:h="16838"/>
      <w:pgMar w:top="426" w:right="849" w:bottom="426" w:left="993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68"/>
    <w:multiLevelType w:val="multilevel"/>
    <w:tmpl w:val="B59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12D91"/>
    <w:multiLevelType w:val="multilevel"/>
    <w:tmpl w:val="995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035F8"/>
    <w:multiLevelType w:val="multilevel"/>
    <w:tmpl w:val="2E0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A6998"/>
    <w:multiLevelType w:val="multilevel"/>
    <w:tmpl w:val="628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7372D"/>
    <w:multiLevelType w:val="multilevel"/>
    <w:tmpl w:val="EC2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3674F"/>
    <w:multiLevelType w:val="multilevel"/>
    <w:tmpl w:val="387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80757"/>
    <w:multiLevelType w:val="multilevel"/>
    <w:tmpl w:val="7A9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30E8"/>
    <w:multiLevelType w:val="multilevel"/>
    <w:tmpl w:val="BCD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6641"/>
    <w:multiLevelType w:val="multilevel"/>
    <w:tmpl w:val="3CB0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255B2"/>
    <w:multiLevelType w:val="multilevel"/>
    <w:tmpl w:val="D0A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35064"/>
    <w:multiLevelType w:val="multilevel"/>
    <w:tmpl w:val="94D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037ED"/>
    <w:multiLevelType w:val="multilevel"/>
    <w:tmpl w:val="82D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535DC"/>
    <w:multiLevelType w:val="multilevel"/>
    <w:tmpl w:val="D57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B0A4B"/>
    <w:multiLevelType w:val="multilevel"/>
    <w:tmpl w:val="04B0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557F6"/>
    <w:multiLevelType w:val="multilevel"/>
    <w:tmpl w:val="6CF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84"/>
    <w:rsid w:val="00002FB6"/>
    <w:rsid w:val="0001441E"/>
    <w:rsid w:val="0002016C"/>
    <w:rsid w:val="00035D0E"/>
    <w:rsid w:val="00041482"/>
    <w:rsid w:val="00047BBF"/>
    <w:rsid w:val="000754D7"/>
    <w:rsid w:val="00081DB7"/>
    <w:rsid w:val="0009030E"/>
    <w:rsid w:val="000934E2"/>
    <w:rsid w:val="0009362D"/>
    <w:rsid w:val="000C37C8"/>
    <w:rsid w:val="000C673F"/>
    <w:rsid w:val="000E507F"/>
    <w:rsid w:val="000F2A55"/>
    <w:rsid w:val="000F4037"/>
    <w:rsid w:val="000F430A"/>
    <w:rsid w:val="0012554D"/>
    <w:rsid w:val="001379D0"/>
    <w:rsid w:val="00146584"/>
    <w:rsid w:val="00153C58"/>
    <w:rsid w:val="0016546E"/>
    <w:rsid w:val="0018213C"/>
    <w:rsid w:val="0019253F"/>
    <w:rsid w:val="001A2DFD"/>
    <w:rsid w:val="001B3D40"/>
    <w:rsid w:val="001B42E2"/>
    <w:rsid w:val="001E4D85"/>
    <w:rsid w:val="001F2649"/>
    <w:rsid w:val="00202698"/>
    <w:rsid w:val="00210D6C"/>
    <w:rsid w:val="00231701"/>
    <w:rsid w:val="00260B1C"/>
    <w:rsid w:val="0027654D"/>
    <w:rsid w:val="00290ED9"/>
    <w:rsid w:val="002A5F58"/>
    <w:rsid w:val="002C4FB6"/>
    <w:rsid w:val="002C7FCE"/>
    <w:rsid w:val="002F2B2D"/>
    <w:rsid w:val="003200CC"/>
    <w:rsid w:val="00321CA7"/>
    <w:rsid w:val="0032371E"/>
    <w:rsid w:val="00327706"/>
    <w:rsid w:val="0033030D"/>
    <w:rsid w:val="00330D5E"/>
    <w:rsid w:val="00332816"/>
    <w:rsid w:val="003330CC"/>
    <w:rsid w:val="00362D38"/>
    <w:rsid w:val="00376929"/>
    <w:rsid w:val="00376991"/>
    <w:rsid w:val="00385E81"/>
    <w:rsid w:val="003B4ED2"/>
    <w:rsid w:val="003E07F2"/>
    <w:rsid w:val="003F7864"/>
    <w:rsid w:val="004173FC"/>
    <w:rsid w:val="0041744A"/>
    <w:rsid w:val="004175A0"/>
    <w:rsid w:val="00430213"/>
    <w:rsid w:val="00463C6D"/>
    <w:rsid w:val="00471FEA"/>
    <w:rsid w:val="004A0A3E"/>
    <w:rsid w:val="004E42FE"/>
    <w:rsid w:val="00500556"/>
    <w:rsid w:val="005056B1"/>
    <w:rsid w:val="0052086D"/>
    <w:rsid w:val="005468FE"/>
    <w:rsid w:val="00554DF3"/>
    <w:rsid w:val="0059015E"/>
    <w:rsid w:val="00592AC3"/>
    <w:rsid w:val="005A0952"/>
    <w:rsid w:val="005C3A5E"/>
    <w:rsid w:val="005C5B5B"/>
    <w:rsid w:val="005C613C"/>
    <w:rsid w:val="0062483C"/>
    <w:rsid w:val="00633780"/>
    <w:rsid w:val="00636597"/>
    <w:rsid w:val="00637336"/>
    <w:rsid w:val="00637BF3"/>
    <w:rsid w:val="00650E82"/>
    <w:rsid w:val="006522EE"/>
    <w:rsid w:val="00673289"/>
    <w:rsid w:val="00673998"/>
    <w:rsid w:val="00680507"/>
    <w:rsid w:val="006A4A53"/>
    <w:rsid w:val="006B68E4"/>
    <w:rsid w:val="006D37E0"/>
    <w:rsid w:val="006D3A78"/>
    <w:rsid w:val="006E280C"/>
    <w:rsid w:val="007070F4"/>
    <w:rsid w:val="00710811"/>
    <w:rsid w:val="007110F3"/>
    <w:rsid w:val="00722D1F"/>
    <w:rsid w:val="00742D0B"/>
    <w:rsid w:val="007504CE"/>
    <w:rsid w:val="00785DD0"/>
    <w:rsid w:val="007A4635"/>
    <w:rsid w:val="007A6B13"/>
    <w:rsid w:val="007B0251"/>
    <w:rsid w:val="007E5882"/>
    <w:rsid w:val="00846284"/>
    <w:rsid w:val="00855357"/>
    <w:rsid w:val="008674EF"/>
    <w:rsid w:val="00894E64"/>
    <w:rsid w:val="008B7A15"/>
    <w:rsid w:val="008C7048"/>
    <w:rsid w:val="009041A4"/>
    <w:rsid w:val="00914117"/>
    <w:rsid w:val="009157DD"/>
    <w:rsid w:val="009202D8"/>
    <w:rsid w:val="00922B6D"/>
    <w:rsid w:val="009318F9"/>
    <w:rsid w:val="00946784"/>
    <w:rsid w:val="009A09DE"/>
    <w:rsid w:val="009A1C72"/>
    <w:rsid w:val="009A7E32"/>
    <w:rsid w:val="009B34A2"/>
    <w:rsid w:val="009D7CB0"/>
    <w:rsid w:val="009F0C05"/>
    <w:rsid w:val="009F294A"/>
    <w:rsid w:val="00A403DF"/>
    <w:rsid w:val="00A42DE3"/>
    <w:rsid w:val="00A46D4A"/>
    <w:rsid w:val="00A553B6"/>
    <w:rsid w:val="00A63378"/>
    <w:rsid w:val="00A64ECC"/>
    <w:rsid w:val="00A675E4"/>
    <w:rsid w:val="00AD31A1"/>
    <w:rsid w:val="00AE679A"/>
    <w:rsid w:val="00B0286A"/>
    <w:rsid w:val="00B1336E"/>
    <w:rsid w:val="00B52C80"/>
    <w:rsid w:val="00B55D65"/>
    <w:rsid w:val="00BD7C10"/>
    <w:rsid w:val="00C043BF"/>
    <w:rsid w:val="00C262C3"/>
    <w:rsid w:val="00C30063"/>
    <w:rsid w:val="00C36C28"/>
    <w:rsid w:val="00C44A81"/>
    <w:rsid w:val="00C743EF"/>
    <w:rsid w:val="00C82764"/>
    <w:rsid w:val="00CB0AEE"/>
    <w:rsid w:val="00CD6D8F"/>
    <w:rsid w:val="00D33B62"/>
    <w:rsid w:val="00D51691"/>
    <w:rsid w:val="00DB1F1D"/>
    <w:rsid w:val="00DB375E"/>
    <w:rsid w:val="00DD741E"/>
    <w:rsid w:val="00DE48E1"/>
    <w:rsid w:val="00DF6474"/>
    <w:rsid w:val="00E22940"/>
    <w:rsid w:val="00E34F91"/>
    <w:rsid w:val="00E3780D"/>
    <w:rsid w:val="00E37ED6"/>
    <w:rsid w:val="00E40A52"/>
    <w:rsid w:val="00E40DAA"/>
    <w:rsid w:val="00E47452"/>
    <w:rsid w:val="00E5303A"/>
    <w:rsid w:val="00E713EA"/>
    <w:rsid w:val="00EB368B"/>
    <w:rsid w:val="00EC0808"/>
    <w:rsid w:val="00EC20BD"/>
    <w:rsid w:val="00EC355D"/>
    <w:rsid w:val="00EC5264"/>
    <w:rsid w:val="00ED35B6"/>
    <w:rsid w:val="00ED3DA3"/>
    <w:rsid w:val="00EF1AF1"/>
    <w:rsid w:val="00EF62C6"/>
    <w:rsid w:val="00F074C4"/>
    <w:rsid w:val="00F17A65"/>
    <w:rsid w:val="00F2700B"/>
    <w:rsid w:val="00F524A1"/>
    <w:rsid w:val="00F53D5E"/>
    <w:rsid w:val="00FB38C1"/>
    <w:rsid w:val="00FB5091"/>
    <w:rsid w:val="00FC2CED"/>
    <w:rsid w:val="00FF52D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67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7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67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7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88D0-C90F-4591-B337-AAC7EC63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2021-11-15T06:27:00Z</dcterms:created>
  <dcterms:modified xsi:type="dcterms:W3CDTF">2021-11-23T07:57:00Z</dcterms:modified>
</cp:coreProperties>
</file>