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A" w:rsidRDefault="006E5F6A" w:rsidP="006E5F6A">
      <w:pPr>
        <w:pStyle w:val="a8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Научно подтверждена связь между пальцевой моторикой и речью. Развитие речи ребёнка неразрывно связано с развитием мелкой моторики. У детей с  ограниченными возможностями здоровья, поступивших в первый класс, наиболее ярко была выражена </w:t>
      </w:r>
      <w:proofErr w:type="spellStart"/>
      <w:r>
        <w:rPr>
          <w:color w:val="000000"/>
          <w:sz w:val="27"/>
          <w:szCs w:val="27"/>
        </w:rPr>
        <w:t>несформированность</w:t>
      </w:r>
      <w:proofErr w:type="spellEnd"/>
      <w:r>
        <w:rPr>
          <w:color w:val="000000"/>
          <w:sz w:val="27"/>
          <w:szCs w:val="27"/>
        </w:rPr>
        <w:t xml:space="preserve"> тонких движений рук, недоразвитие ручной умелости. Дети не могут выполнять целенаправленные действия руками, испытывают затруднения при выполнении противоположных действий каждой рукой.  Кроме того, у большинства детей отмечается недостаточность мышечной силы.</w:t>
      </w:r>
      <w:r>
        <w:rPr>
          <w:color w:val="000000"/>
          <w:sz w:val="27"/>
          <w:szCs w:val="27"/>
        </w:rPr>
        <w:br/>
        <w:t>         Дети плохо ориентируются в пространстве и на плоскости. Большинство из них путаются в различении правой и левой сторон тела. Умение различать правую и левую сторону — это важная предпосылка для многих видов обучения, особенно для развития у детей навыков письма.</w:t>
      </w:r>
      <w:r>
        <w:rPr>
          <w:color w:val="000000"/>
          <w:sz w:val="27"/>
          <w:szCs w:val="27"/>
        </w:rPr>
        <w:br/>
        <w:t>Двигательные нарушения у детей с умеренной и тяжелой умственной отсталостью обуславливаются нарушением процесса нормального формирования мозга и обмена веществ в нервной ткани.</w:t>
      </w:r>
      <w:r>
        <w:rPr>
          <w:color w:val="000000"/>
          <w:sz w:val="27"/>
          <w:szCs w:val="27"/>
        </w:rPr>
        <w:br/>
        <w:t xml:space="preserve">        По данным исследований М.С. Певзнер нарушения моторики у умственно отсталых учащихся связано с неумением координировать работу обеих рук, сочетать их движения. Затруднения вызывают дифференциация, быстрота, </w:t>
      </w:r>
      <w:r>
        <w:rPr>
          <w:color w:val="000000"/>
          <w:sz w:val="27"/>
          <w:szCs w:val="27"/>
        </w:rPr>
        <w:lastRenderedPageBreak/>
        <w:t>плавность, включения в движение, переключение с одного движения на другое.</w:t>
      </w:r>
      <w:r>
        <w:rPr>
          <w:color w:val="000000"/>
          <w:sz w:val="27"/>
          <w:szCs w:val="27"/>
        </w:rPr>
        <w:br/>
        <w:t>        Чем ярче выражен интеллектуальный дефект (а дети в классах с умеренной и тяжелой умственной отсталостью), тем больше вероятность сопутствующих нарушений в моторной сфере.</w:t>
      </w:r>
      <w:r>
        <w:rPr>
          <w:color w:val="000000"/>
          <w:sz w:val="27"/>
          <w:szCs w:val="27"/>
        </w:rPr>
        <w:br/>
        <w:t>        Недоразвитие моторики проявляется, в основном в недостаточности точных и тонких движений, особенно мелких, в аритмичности и нечеткости пальчиковых движений, несовершенстве контроля и регуляции движений.</w:t>
      </w:r>
      <w:r>
        <w:rPr>
          <w:color w:val="000000"/>
          <w:sz w:val="27"/>
          <w:szCs w:val="27"/>
        </w:rPr>
        <w:br/>
        <w:t>         Неготовность детей с умеренной и тяжелой умственной отсталостью к школе, несовершенство тонкой двигательной координации кистей и пальцев рук, затруднило их овладевать навыками письма.</w:t>
      </w:r>
      <w:r>
        <w:rPr>
          <w:color w:val="000000"/>
          <w:sz w:val="27"/>
          <w:szCs w:val="27"/>
        </w:rPr>
        <w:br/>
        <w:t>        Для успешного овладения учебными навыками, особенно навыками письма, необходимо, чтобы учащиеся научились контролировать и регулировать свои движения и действия в соответствии с предъявляемыми к ним требованиями.</w:t>
      </w:r>
      <w:r>
        <w:rPr>
          <w:color w:val="000000"/>
          <w:sz w:val="27"/>
          <w:szCs w:val="27"/>
        </w:rPr>
        <w:br/>
        <w:t xml:space="preserve">        Поэтому в подготовительный  и основной период очень важно использовать ряд упражнений, которые бы постепенно готовили руку ребенка к письму. Эти упражнения полезны как для </w:t>
      </w:r>
      <w:proofErr w:type="spellStart"/>
      <w:r>
        <w:rPr>
          <w:color w:val="000000"/>
          <w:sz w:val="27"/>
          <w:szCs w:val="27"/>
        </w:rPr>
        <w:t>леворуких</w:t>
      </w:r>
      <w:proofErr w:type="spellEnd"/>
      <w:r>
        <w:rPr>
          <w:color w:val="000000"/>
          <w:sz w:val="27"/>
          <w:szCs w:val="27"/>
        </w:rPr>
        <w:t>, так и для праворуких детей:</w:t>
      </w:r>
      <w:r>
        <w:rPr>
          <w:color w:val="000000"/>
          <w:sz w:val="27"/>
          <w:szCs w:val="27"/>
        </w:rPr>
        <w:br/>
        <w:t xml:space="preserve">- Простой и эффективный способ подготовки руки к письму — книжки-раскраски. Это занятие тренирует мелкие </w:t>
      </w:r>
      <w:r>
        <w:rPr>
          <w:color w:val="000000"/>
          <w:sz w:val="27"/>
          <w:szCs w:val="27"/>
        </w:rPr>
        <w:lastRenderedPageBreak/>
        <w:t>мышцы руки, делает ее движения сильными и координированными.</w:t>
      </w:r>
      <w:r>
        <w:rPr>
          <w:color w:val="000000"/>
          <w:sz w:val="27"/>
          <w:szCs w:val="27"/>
        </w:rPr>
        <w:br/>
        <w:t>-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подготовкой руки ребенка к написанию прописных букв.</w:t>
      </w:r>
      <w:r>
        <w:rPr>
          <w:color w:val="000000"/>
          <w:sz w:val="27"/>
          <w:szCs w:val="27"/>
        </w:rPr>
        <w:br/>
        <w:t xml:space="preserve">- 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 Существует интересный способ развития пальцев руки — </w:t>
      </w:r>
      <w:proofErr w:type="spellStart"/>
      <w:r>
        <w:rPr>
          <w:color w:val="000000"/>
          <w:sz w:val="27"/>
          <w:szCs w:val="27"/>
        </w:rPr>
        <w:t>отщипывание</w:t>
      </w:r>
      <w:proofErr w:type="spellEnd"/>
      <w:r>
        <w:rPr>
          <w:color w:val="000000"/>
          <w:sz w:val="27"/>
          <w:szCs w:val="27"/>
        </w:rPr>
        <w:t>. От листа бумаги дети кончиками пальцев отщипывают клочки и создают своего рода аппликацию.</w:t>
      </w:r>
      <w:r>
        <w:rPr>
          <w:color w:val="000000"/>
          <w:sz w:val="27"/>
          <w:szCs w:val="27"/>
        </w:rPr>
        <w:br/>
        <w:t>- Кроме того, можно порекомендовать нанизывание бус на нитку, застегивание и расстегивание пуговиц, кнопок, крючков.</w:t>
      </w:r>
      <w:r>
        <w:rPr>
          <w:color w:val="000000"/>
          <w:sz w:val="27"/>
          <w:szCs w:val="27"/>
        </w:rPr>
        <w:br/>
        <w:t xml:space="preserve">- Самым важным и основным из </w:t>
      </w:r>
      <w:proofErr w:type="spellStart"/>
      <w:r>
        <w:rPr>
          <w:color w:val="000000"/>
          <w:sz w:val="27"/>
          <w:szCs w:val="27"/>
        </w:rPr>
        <w:t>корригирущих</w:t>
      </w:r>
      <w:proofErr w:type="spellEnd"/>
      <w:r>
        <w:rPr>
          <w:color w:val="000000"/>
          <w:sz w:val="27"/>
          <w:szCs w:val="27"/>
        </w:rPr>
        <w:t xml:space="preserve">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подготовки мелкой моторики рук к овладению детьми с умеренной и тяжелой умственной отсталостью навыкам письма является пальчиковая гимнастика.</w:t>
      </w:r>
      <w:r>
        <w:rPr>
          <w:color w:val="000000"/>
          <w:sz w:val="27"/>
          <w:szCs w:val="27"/>
        </w:rPr>
        <w:br/>
        <w:t>        Целью данной гимнастики является развитие мелких дифференцированных моторных актов и двигательных умений, межполушарной специализации и межполушарного взаимодействия (синхронизация работы полушарий головного мозга, развитие способностей, памяти, внимания, речи, мышления).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     Пальчиковой гимнастике необходимо уделять время на любом уроке, проводя ее в виде различных игр и упражнений.</w:t>
      </w:r>
      <w:r>
        <w:rPr>
          <w:color w:val="000000"/>
          <w:sz w:val="27"/>
          <w:szCs w:val="27"/>
        </w:rPr>
        <w:br/>
        <w:t>        Благотворное воздействие на движение всей кисти пальцев руки оказывают игры с предметами: мозаика, пирамидки, застегивание пуговиц, кнопок, закрепление на липучках, наборы колец разной величины для нанизывания их на стержень, игры с открывающимися игрушками и предметами (матрешки, бутылочки), игры с карандашами, счетными палочками, крупой, «пальчиковый бассейн».</w:t>
      </w:r>
      <w:r>
        <w:rPr>
          <w:color w:val="000000"/>
          <w:sz w:val="27"/>
          <w:szCs w:val="27"/>
        </w:rPr>
        <w:br/>
        <w:t>        Благодаря развитой руке расширяются возможности ребенка в формировании пространственных представлений, в знакомстве со свойствами и качествами предметов через непосредственные практические действия с этими предметами.</w:t>
      </w: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6A" w:rsidRPr="00564E53" w:rsidRDefault="006E5F6A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53" w:rsidRPr="00564E53" w:rsidRDefault="00564E53" w:rsidP="00564E53">
      <w:pPr>
        <w:spacing w:before="100" w:beforeAutospacing="1" w:after="100" w:afterAutospacing="1" w:line="240" w:lineRule="auto"/>
        <w:ind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54B7E" w:rsidRPr="00554B7E" w:rsidRDefault="00554B7E" w:rsidP="00564E5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554B7E" w:rsidRDefault="00554B7E" w:rsidP="00554B7E">
      <w:pPr>
        <w:spacing w:after="0"/>
        <w:jc w:val="both"/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564E53" w:rsidRDefault="00564E53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7629E7" w:rsidRDefault="00AC4E88" w:rsidP="00807D39">
      <w:pPr>
        <w:pStyle w:val="11"/>
        <w:snapToGrid w:val="0"/>
        <w:rPr>
          <w:sz w:val="16"/>
          <w:szCs w:val="16"/>
        </w:rPr>
      </w:pPr>
      <w:bookmarkStart w:id="0" w:name="_Hlk128725046"/>
      <w:bookmarkEnd w:id="0"/>
      <w:r>
        <w:rPr>
          <w:noProof/>
          <w:sz w:val="16"/>
          <w:szCs w:val="16"/>
          <w:lang w:eastAsia="ru-RU"/>
        </w:rPr>
        <w:pict w14:anchorId="38AEA947">
          <v:oval id="_x0000_s1028" style="position:absolute;margin-left:201.55pt;margin-top:-19.35pt;width:33pt;height:27pt;z-index:251675648">
            <v:textbox>
              <w:txbxContent>
                <w:p w:rsidR="007629E7" w:rsidRDefault="007629E7">
                  <w:r>
                    <w:t>+0</w:t>
                  </w:r>
                </w:p>
              </w:txbxContent>
            </v:textbox>
          </v:oval>
        </w:pict>
      </w:r>
    </w:p>
    <w:p w:rsidR="00554B7E" w:rsidRDefault="00554B7E" w:rsidP="007629E7">
      <w:pPr>
        <w:pStyle w:val="11"/>
        <w:snapToGrid w:val="0"/>
        <w:jc w:val="center"/>
        <w:rPr>
          <w:sz w:val="16"/>
          <w:szCs w:val="16"/>
        </w:rPr>
      </w:pPr>
    </w:p>
    <w:p w:rsidR="007629E7" w:rsidRPr="007629E7" w:rsidRDefault="00AC4E88" w:rsidP="007629E7">
      <w:pPr>
        <w:pStyle w:val="11"/>
        <w:snapToGrid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 w14:anchorId="1FA0E5DB">
          <v:oval id="_x0000_s1027" style="position:absolute;left:0;text-align:left;margin-left:515.15pt;margin-top:-494.25pt;width:39.75pt;height:40.95pt;flip:y;z-index:251674624">
            <v:textbox style="mso-next-textbox:#_x0000_s1027">
              <w:txbxContent>
                <w:p w:rsidR="007629E7" w:rsidRPr="004D4AB0" w:rsidRDefault="007629E7" w:rsidP="007629E7">
                  <w:pPr>
                    <w:jc w:val="center"/>
                  </w:pPr>
                  <w:r w:rsidRPr="004D4AB0">
                    <w:t>+</w:t>
                  </w:r>
                </w:p>
                <w:p w:rsidR="007629E7" w:rsidRPr="004D4AB0" w:rsidRDefault="007629E7" w:rsidP="007629E7"/>
              </w:txbxContent>
            </v:textbox>
          </v:oval>
        </w:pict>
      </w:r>
      <w:r w:rsidR="007629E7" w:rsidRPr="007629E7">
        <w:rPr>
          <w:sz w:val="16"/>
          <w:szCs w:val="16"/>
        </w:rPr>
        <w:t>МУНИЦИПАЛЬНОЕ БЮДЖЕТНОЕ УЧРЕЖДЕНИЕ ДЛЯ ДЕТЕЙ,</w:t>
      </w:r>
    </w:p>
    <w:p w:rsidR="007629E7" w:rsidRPr="007629E7" w:rsidRDefault="007629E7" w:rsidP="007629E7">
      <w:pPr>
        <w:pStyle w:val="11"/>
        <w:snapToGrid w:val="0"/>
        <w:jc w:val="center"/>
        <w:rPr>
          <w:sz w:val="16"/>
          <w:szCs w:val="16"/>
        </w:rPr>
      </w:pPr>
      <w:proofErr w:type="gramStart"/>
      <w:r w:rsidRPr="007629E7">
        <w:rPr>
          <w:sz w:val="16"/>
          <w:szCs w:val="16"/>
        </w:rPr>
        <w:t>НУЖДАЮЩИХСЯ</w:t>
      </w:r>
      <w:proofErr w:type="gramEnd"/>
      <w:r w:rsidRPr="007629E7">
        <w:rPr>
          <w:sz w:val="16"/>
          <w:szCs w:val="16"/>
        </w:rPr>
        <w:t xml:space="preserve"> В ПСИХОЛОГО-ПЕДАГОГИЧЕСКОЙ, МЕДИЦИНСКОЙ И СОЦИАЛЬНОЙ ПОМОЩИ</w:t>
      </w:r>
    </w:p>
    <w:p w:rsidR="002E5D25" w:rsidRPr="00554B7E" w:rsidRDefault="007629E7" w:rsidP="00554B7E">
      <w:pPr>
        <w:jc w:val="center"/>
        <w:rPr>
          <w:rFonts w:ascii="Times New Roman" w:hAnsi="Times New Roman" w:cs="Times New Roman"/>
          <w:sz w:val="16"/>
          <w:szCs w:val="16"/>
        </w:rPr>
      </w:pPr>
      <w:r w:rsidRPr="007629E7">
        <w:rPr>
          <w:rFonts w:ascii="Times New Roman" w:hAnsi="Times New Roman" w:cs="Times New Roman"/>
          <w:sz w:val="16"/>
          <w:szCs w:val="16"/>
        </w:rPr>
        <w:t>«БОЛХОВСКИЙ ОБРАЗОВАТЕЛЬНЫЙ ЦЕНТР ПСИХОЛОГО-ПЕДАГОГИЧЕСКОЙ, МЕДИЦИНСКОЙ И СОЦИАЛЬНОЙ ПОМОЩИ</w:t>
      </w:r>
    </w:p>
    <w:p w:rsidR="007629E7" w:rsidRPr="002E5D25" w:rsidRDefault="007629E7" w:rsidP="002E5D25">
      <w:pPr>
        <w:spacing w:line="2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C4E88" w:rsidRDefault="00554B7E" w:rsidP="00731789">
      <w:pPr>
        <w:pStyle w:val="a8"/>
        <w:shd w:val="clear" w:color="auto" w:fill="FFFFFF"/>
        <w:spacing w:before="30" w:beforeAutospacing="0" w:after="30" w:afterAutospacing="0"/>
        <w:jc w:val="center"/>
        <w:rPr>
          <w:rStyle w:val="a6"/>
          <w:color w:val="000000"/>
        </w:rPr>
      </w:pPr>
      <w:r w:rsidRPr="00554B7E">
        <w:rPr>
          <w:b/>
          <w:sz w:val="40"/>
          <w:szCs w:val="40"/>
        </w:rPr>
        <w:t>«</w:t>
      </w:r>
      <w:r w:rsidR="00731789" w:rsidRPr="00731789">
        <w:rPr>
          <w:rStyle w:val="a6"/>
          <w:color w:val="000000"/>
        </w:rPr>
        <w:t xml:space="preserve">РАЗВИТИЕ МЕЛКОЙ МОТОРИКИ </w:t>
      </w:r>
    </w:p>
    <w:p w:rsidR="00554B7E" w:rsidRPr="00731789" w:rsidRDefault="00731789" w:rsidP="00731789">
      <w:pPr>
        <w:pStyle w:val="a8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</w:rPr>
      </w:pPr>
      <w:bookmarkStart w:id="1" w:name="_GoBack"/>
      <w:bookmarkEnd w:id="1"/>
      <w:r w:rsidRPr="00731789">
        <w:rPr>
          <w:rStyle w:val="a6"/>
          <w:color w:val="000000"/>
        </w:rPr>
        <w:t>У ДЕТЕЙ С ОВЗ</w:t>
      </w:r>
      <w:r w:rsidR="00554B7E" w:rsidRPr="00554B7E">
        <w:rPr>
          <w:b/>
          <w:sz w:val="40"/>
          <w:szCs w:val="40"/>
        </w:rPr>
        <w:t>»</w:t>
      </w:r>
    </w:p>
    <w:p w:rsidR="00807D39" w:rsidRPr="00807D39" w:rsidRDefault="006E5F6A" w:rsidP="00807D39">
      <w:pPr>
        <w:pStyle w:val="c15"/>
        <w:jc w:val="center"/>
        <w:rPr>
          <w:rStyle w:val="c0"/>
          <w:sz w:val="40"/>
          <w:szCs w:val="4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556A409" wp14:editId="57DFC708">
            <wp:extent cx="2858181" cy="1809750"/>
            <wp:effectExtent l="0" t="0" r="0" b="0"/>
            <wp:docPr id="2" name="Рисунок 2" descr="https://tav12.edusite.ru/images/p39_igrushki-dlya-razvitiya-melkoy-motoriki-758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v12.edusite.ru/images/p39_igrushki-dlya-razvitiya-melkoy-motoriki-758x4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51" cy="18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25" w:rsidRDefault="002E5D25" w:rsidP="00807D3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5F6A" w:rsidRDefault="006E5F6A" w:rsidP="00807D3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29E7" w:rsidRPr="00807D39" w:rsidRDefault="007629E7" w:rsidP="00554B7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D39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="00807D39" w:rsidRPr="00807D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учитель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B7E" w:rsidRPr="00807D39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="00554B7E"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 w:rsidRPr="00807D39">
        <w:rPr>
          <w:rFonts w:ascii="Times New Roman" w:hAnsi="Times New Roman" w:cs="Times New Roman"/>
          <w:b/>
          <w:bCs/>
          <w:sz w:val="28"/>
          <w:szCs w:val="28"/>
        </w:rPr>
        <w:t>Долбенкова</w:t>
      </w:r>
      <w:proofErr w:type="spellEnd"/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B7E" w:rsidRDefault="00554B7E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F6A" w:rsidRDefault="006E5F6A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F6A" w:rsidRDefault="006E5F6A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F6A" w:rsidRDefault="006E5F6A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D25" w:rsidRPr="00554B7E" w:rsidRDefault="001E753F" w:rsidP="002E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</w:t>
      </w:r>
      <w:r w:rsidR="0073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54B7E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sectPr w:rsidR="002E5D25" w:rsidRPr="00554B7E" w:rsidSect="00564E53">
      <w:pgSz w:w="16838" w:h="11906" w:orient="landscape"/>
      <w:pgMar w:top="426" w:right="536" w:bottom="567" w:left="567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0004823"/>
    <w:multiLevelType w:val="hybridMultilevel"/>
    <w:tmpl w:val="B2863934"/>
    <w:lvl w:ilvl="0" w:tplc="D812A9D8">
      <w:start w:val="1"/>
      <w:numFmt w:val="bullet"/>
      <w:lvlText w:val="с"/>
      <w:lvlJc w:val="left"/>
    </w:lvl>
    <w:lvl w:ilvl="1" w:tplc="2D50D8BE">
      <w:numFmt w:val="decimal"/>
      <w:lvlText w:val=""/>
      <w:lvlJc w:val="left"/>
    </w:lvl>
    <w:lvl w:ilvl="2" w:tplc="A3A45F16">
      <w:numFmt w:val="decimal"/>
      <w:lvlText w:val=""/>
      <w:lvlJc w:val="left"/>
    </w:lvl>
    <w:lvl w:ilvl="3" w:tplc="6AD26206">
      <w:numFmt w:val="decimal"/>
      <w:lvlText w:val=""/>
      <w:lvlJc w:val="left"/>
    </w:lvl>
    <w:lvl w:ilvl="4" w:tplc="114A9252">
      <w:numFmt w:val="decimal"/>
      <w:lvlText w:val=""/>
      <w:lvlJc w:val="left"/>
    </w:lvl>
    <w:lvl w:ilvl="5" w:tplc="02689368">
      <w:numFmt w:val="decimal"/>
      <w:lvlText w:val=""/>
      <w:lvlJc w:val="left"/>
    </w:lvl>
    <w:lvl w:ilvl="6" w:tplc="A468A1F2">
      <w:numFmt w:val="decimal"/>
      <w:lvlText w:val=""/>
      <w:lvlJc w:val="left"/>
    </w:lvl>
    <w:lvl w:ilvl="7" w:tplc="38E27E98">
      <w:numFmt w:val="decimal"/>
      <w:lvlText w:val=""/>
      <w:lvlJc w:val="left"/>
    </w:lvl>
    <w:lvl w:ilvl="8" w:tplc="F002251A">
      <w:numFmt w:val="decimal"/>
      <w:lvlText w:val=""/>
      <w:lvlJc w:val="left"/>
    </w:lvl>
  </w:abstractNum>
  <w:abstractNum w:abstractNumId="1">
    <w:nsid w:val="05413CC9"/>
    <w:multiLevelType w:val="hybridMultilevel"/>
    <w:tmpl w:val="08A29202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6D3"/>
    <w:multiLevelType w:val="hybridMultilevel"/>
    <w:tmpl w:val="D6446D70"/>
    <w:lvl w:ilvl="0" w:tplc="888618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23193E"/>
    <w:multiLevelType w:val="multilevel"/>
    <w:tmpl w:val="2D4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61B3E"/>
    <w:multiLevelType w:val="hybridMultilevel"/>
    <w:tmpl w:val="CBA87186"/>
    <w:lvl w:ilvl="0" w:tplc="888618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DC97FA5"/>
    <w:multiLevelType w:val="hybridMultilevel"/>
    <w:tmpl w:val="437432D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0F6A18DC"/>
    <w:multiLevelType w:val="hybridMultilevel"/>
    <w:tmpl w:val="CF72D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72C5B"/>
    <w:multiLevelType w:val="hybridMultilevel"/>
    <w:tmpl w:val="F95606EC"/>
    <w:lvl w:ilvl="0" w:tplc="8CFADA4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17E31DEA"/>
    <w:multiLevelType w:val="hybridMultilevel"/>
    <w:tmpl w:val="42E016FC"/>
    <w:lvl w:ilvl="0" w:tplc="F808D1E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8BF07DB"/>
    <w:multiLevelType w:val="hybridMultilevel"/>
    <w:tmpl w:val="FDBCCA46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7DAA"/>
    <w:multiLevelType w:val="hybridMultilevel"/>
    <w:tmpl w:val="70A4C89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883723"/>
    <w:multiLevelType w:val="hybridMultilevel"/>
    <w:tmpl w:val="01B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77053"/>
    <w:multiLevelType w:val="hybridMultilevel"/>
    <w:tmpl w:val="02AE2A70"/>
    <w:lvl w:ilvl="0" w:tplc="18F85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34A4A"/>
    <w:multiLevelType w:val="hybridMultilevel"/>
    <w:tmpl w:val="9A40F1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4F14E7"/>
    <w:multiLevelType w:val="hybridMultilevel"/>
    <w:tmpl w:val="D22C5946"/>
    <w:lvl w:ilvl="0" w:tplc="38E2AB1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68001DA"/>
    <w:multiLevelType w:val="hybridMultilevel"/>
    <w:tmpl w:val="5BA2D8A2"/>
    <w:lvl w:ilvl="0" w:tplc="E29ABE20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ADA0A1A"/>
    <w:multiLevelType w:val="hybridMultilevel"/>
    <w:tmpl w:val="81005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A4EDB"/>
    <w:multiLevelType w:val="hybridMultilevel"/>
    <w:tmpl w:val="71F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906A9"/>
    <w:multiLevelType w:val="hybridMultilevel"/>
    <w:tmpl w:val="FB5A49F2"/>
    <w:lvl w:ilvl="0" w:tplc="352417CE">
      <w:start w:val="1"/>
      <w:numFmt w:val="decimal"/>
      <w:lvlText w:val="%1."/>
      <w:lvlJc w:val="left"/>
      <w:pPr>
        <w:ind w:left="-207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8FD39F2"/>
    <w:multiLevelType w:val="multilevel"/>
    <w:tmpl w:val="7AA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76BDB"/>
    <w:multiLevelType w:val="hybridMultilevel"/>
    <w:tmpl w:val="122C991A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8616C"/>
    <w:multiLevelType w:val="hybridMultilevel"/>
    <w:tmpl w:val="675243EC"/>
    <w:lvl w:ilvl="0" w:tplc="239A4F2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42C41D6"/>
    <w:multiLevelType w:val="hybridMultilevel"/>
    <w:tmpl w:val="51CEA94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>
    <w:nsid w:val="6CD32ABD"/>
    <w:multiLevelType w:val="hybridMultilevel"/>
    <w:tmpl w:val="671AA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E1DA6"/>
    <w:multiLevelType w:val="hybridMultilevel"/>
    <w:tmpl w:val="0BFC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26EE4"/>
    <w:multiLevelType w:val="multilevel"/>
    <w:tmpl w:val="FB6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343DD"/>
    <w:multiLevelType w:val="hybridMultilevel"/>
    <w:tmpl w:val="9098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35B11"/>
    <w:multiLevelType w:val="hybridMultilevel"/>
    <w:tmpl w:val="A17E09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7F0961F7"/>
    <w:multiLevelType w:val="hybridMultilevel"/>
    <w:tmpl w:val="3E8A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B3BD4"/>
    <w:multiLevelType w:val="hybridMultilevel"/>
    <w:tmpl w:val="6824BAA2"/>
    <w:lvl w:ilvl="0" w:tplc="E1BEC76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6"/>
  </w:num>
  <w:num w:numId="5">
    <w:abstractNumId w:val="18"/>
  </w:num>
  <w:num w:numId="6">
    <w:abstractNumId w:val="24"/>
  </w:num>
  <w:num w:numId="7">
    <w:abstractNumId w:val="14"/>
  </w:num>
  <w:num w:numId="8">
    <w:abstractNumId w:val="1"/>
  </w:num>
  <w:num w:numId="9">
    <w:abstractNumId w:val="20"/>
  </w:num>
  <w:num w:numId="10">
    <w:abstractNumId w:val="9"/>
  </w:num>
  <w:num w:numId="11">
    <w:abstractNumId w:val="28"/>
  </w:num>
  <w:num w:numId="12">
    <w:abstractNumId w:val="21"/>
  </w:num>
  <w:num w:numId="13">
    <w:abstractNumId w:val="7"/>
  </w:num>
  <w:num w:numId="14">
    <w:abstractNumId w:val="4"/>
  </w:num>
  <w:num w:numId="15">
    <w:abstractNumId w:val="2"/>
  </w:num>
  <w:num w:numId="16">
    <w:abstractNumId w:val="11"/>
  </w:num>
  <w:num w:numId="17">
    <w:abstractNumId w:val="5"/>
  </w:num>
  <w:num w:numId="18">
    <w:abstractNumId w:val="22"/>
  </w:num>
  <w:num w:numId="19">
    <w:abstractNumId w:val="13"/>
  </w:num>
  <w:num w:numId="20">
    <w:abstractNumId w:val="10"/>
  </w:num>
  <w:num w:numId="21">
    <w:abstractNumId w:val="27"/>
  </w:num>
  <w:num w:numId="22">
    <w:abstractNumId w:val="23"/>
  </w:num>
  <w:num w:numId="23">
    <w:abstractNumId w:val="6"/>
  </w:num>
  <w:num w:numId="24">
    <w:abstractNumId w:val="15"/>
  </w:num>
  <w:num w:numId="25">
    <w:abstractNumId w:val="8"/>
  </w:num>
  <w:num w:numId="26">
    <w:abstractNumId w:val="29"/>
  </w:num>
  <w:num w:numId="27">
    <w:abstractNumId w:val="0"/>
  </w:num>
  <w:num w:numId="28">
    <w:abstractNumId w:val="19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52"/>
    <w:rsid w:val="00013591"/>
    <w:rsid w:val="00055ACC"/>
    <w:rsid w:val="00061710"/>
    <w:rsid w:val="000753B7"/>
    <w:rsid w:val="000A4FC4"/>
    <w:rsid w:val="000F5443"/>
    <w:rsid w:val="00111804"/>
    <w:rsid w:val="00152FC7"/>
    <w:rsid w:val="001E753F"/>
    <w:rsid w:val="00253412"/>
    <w:rsid w:val="00287CCB"/>
    <w:rsid w:val="002C7211"/>
    <w:rsid w:val="002E5D25"/>
    <w:rsid w:val="002E7003"/>
    <w:rsid w:val="00344D87"/>
    <w:rsid w:val="0037335E"/>
    <w:rsid w:val="00381671"/>
    <w:rsid w:val="00382B7B"/>
    <w:rsid w:val="00392A7C"/>
    <w:rsid w:val="003B240D"/>
    <w:rsid w:val="003C502B"/>
    <w:rsid w:val="003E7621"/>
    <w:rsid w:val="003F6444"/>
    <w:rsid w:val="00403821"/>
    <w:rsid w:val="00404A2D"/>
    <w:rsid w:val="00456842"/>
    <w:rsid w:val="00472B01"/>
    <w:rsid w:val="00483D1B"/>
    <w:rsid w:val="004A0CAF"/>
    <w:rsid w:val="00502BA7"/>
    <w:rsid w:val="0052317F"/>
    <w:rsid w:val="00531113"/>
    <w:rsid w:val="00552849"/>
    <w:rsid w:val="00554B7E"/>
    <w:rsid w:val="00564E53"/>
    <w:rsid w:val="00576242"/>
    <w:rsid w:val="00584D52"/>
    <w:rsid w:val="00585289"/>
    <w:rsid w:val="005D0BA1"/>
    <w:rsid w:val="005D19E6"/>
    <w:rsid w:val="005D5BF1"/>
    <w:rsid w:val="005D6724"/>
    <w:rsid w:val="005E5976"/>
    <w:rsid w:val="005E6AC8"/>
    <w:rsid w:val="0061107E"/>
    <w:rsid w:val="00614912"/>
    <w:rsid w:val="00647AFD"/>
    <w:rsid w:val="00657BEB"/>
    <w:rsid w:val="00667429"/>
    <w:rsid w:val="006E5F6A"/>
    <w:rsid w:val="00731789"/>
    <w:rsid w:val="00754AB3"/>
    <w:rsid w:val="007629E7"/>
    <w:rsid w:val="007827CE"/>
    <w:rsid w:val="007929F5"/>
    <w:rsid w:val="007B421F"/>
    <w:rsid w:val="00801CDF"/>
    <w:rsid w:val="00807D39"/>
    <w:rsid w:val="00807F53"/>
    <w:rsid w:val="00856E9C"/>
    <w:rsid w:val="0089485B"/>
    <w:rsid w:val="0089750C"/>
    <w:rsid w:val="008E0895"/>
    <w:rsid w:val="008E3586"/>
    <w:rsid w:val="009272CE"/>
    <w:rsid w:val="009405D8"/>
    <w:rsid w:val="00954611"/>
    <w:rsid w:val="00970703"/>
    <w:rsid w:val="009730C6"/>
    <w:rsid w:val="009F4899"/>
    <w:rsid w:val="00A8179E"/>
    <w:rsid w:val="00A81D7D"/>
    <w:rsid w:val="00AA6EA0"/>
    <w:rsid w:val="00AB1D84"/>
    <w:rsid w:val="00AC4E88"/>
    <w:rsid w:val="00AE1F60"/>
    <w:rsid w:val="00AF1CBB"/>
    <w:rsid w:val="00B1435D"/>
    <w:rsid w:val="00B232FD"/>
    <w:rsid w:val="00B44431"/>
    <w:rsid w:val="00B71301"/>
    <w:rsid w:val="00B850F8"/>
    <w:rsid w:val="00BA233D"/>
    <w:rsid w:val="00BA466F"/>
    <w:rsid w:val="00C015C3"/>
    <w:rsid w:val="00C5464D"/>
    <w:rsid w:val="00C55676"/>
    <w:rsid w:val="00C640AF"/>
    <w:rsid w:val="00C70957"/>
    <w:rsid w:val="00C8504B"/>
    <w:rsid w:val="00C92379"/>
    <w:rsid w:val="00CA1770"/>
    <w:rsid w:val="00CB13A3"/>
    <w:rsid w:val="00CB299D"/>
    <w:rsid w:val="00CD003C"/>
    <w:rsid w:val="00D03471"/>
    <w:rsid w:val="00D07E49"/>
    <w:rsid w:val="00D46925"/>
    <w:rsid w:val="00DB5CC8"/>
    <w:rsid w:val="00DB7499"/>
    <w:rsid w:val="00E2467D"/>
    <w:rsid w:val="00E3690E"/>
    <w:rsid w:val="00E877F4"/>
    <w:rsid w:val="00EA5595"/>
    <w:rsid w:val="00EE1717"/>
    <w:rsid w:val="00F2612F"/>
    <w:rsid w:val="00F6520D"/>
    <w:rsid w:val="00F96A17"/>
    <w:rsid w:val="00FD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6f,#ccecff"/>
    </o:shapedefaults>
    <o:shapelayout v:ext="edit">
      <o:idmap v:ext="edit" data="1"/>
    </o:shapelayout>
  </w:shapeDefaults>
  <w:decimalSymbol w:val=","/>
  <w:listSeparator w:val=";"/>
  <w14:docId w14:val="1FD19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CE"/>
  </w:style>
  <w:style w:type="paragraph" w:styleId="1">
    <w:name w:val="heading 1"/>
    <w:basedOn w:val="a"/>
    <w:next w:val="a"/>
    <w:link w:val="10"/>
    <w:uiPriority w:val="9"/>
    <w:qFormat/>
    <w:rsid w:val="00856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6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F6444"/>
  </w:style>
  <w:style w:type="character" w:styleId="a6">
    <w:name w:val="Strong"/>
    <w:basedOn w:val="a0"/>
    <w:uiPriority w:val="22"/>
    <w:qFormat/>
    <w:rsid w:val="003F6444"/>
    <w:rPr>
      <w:b/>
      <w:bCs/>
    </w:rPr>
  </w:style>
  <w:style w:type="character" w:styleId="a7">
    <w:name w:val="Hyperlink"/>
    <w:uiPriority w:val="99"/>
    <w:unhideWhenUsed/>
    <w:rsid w:val="00754AB3"/>
    <w:rPr>
      <w:color w:val="0563C1"/>
      <w:u w:val="single"/>
    </w:rPr>
  </w:style>
  <w:style w:type="paragraph" w:customStyle="1" w:styleId="11">
    <w:name w:val="Обычный1"/>
    <w:rsid w:val="007629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5">
    <w:name w:val="c15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39"/>
  </w:style>
  <w:style w:type="character" w:customStyle="1" w:styleId="c23">
    <w:name w:val="c23"/>
    <w:basedOn w:val="a0"/>
    <w:rsid w:val="00807D39"/>
  </w:style>
  <w:style w:type="paragraph" w:customStyle="1" w:styleId="c9">
    <w:name w:val="c9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7D39"/>
  </w:style>
  <w:style w:type="paragraph" w:customStyle="1" w:styleId="c7">
    <w:name w:val="c7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4B7E"/>
  </w:style>
  <w:style w:type="paragraph" w:customStyle="1" w:styleId="c20">
    <w:name w:val="c20"/>
    <w:basedOn w:val="a"/>
    <w:rsid w:val="0055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3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1405-57E1-4A00-8BC0-45C5991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</cp:lastModifiedBy>
  <cp:revision>61</cp:revision>
  <cp:lastPrinted>2017-07-03T13:55:00Z</cp:lastPrinted>
  <dcterms:created xsi:type="dcterms:W3CDTF">2016-10-19T09:18:00Z</dcterms:created>
  <dcterms:modified xsi:type="dcterms:W3CDTF">2025-04-25T09:26:00Z</dcterms:modified>
</cp:coreProperties>
</file>